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88" w:rsidRDefault="00E07B78">
      <w:pPr>
        <w:spacing w:before="74" w:line="242" w:lineRule="auto"/>
        <w:ind w:left="220" w:right="383" w:firstLine="707"/>
        <w:jc w:val="both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Братская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межрайонная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природоохранная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 w:rsidR="005C70B5">
        <w:rPr>
          <w:rFonts w:ascii="Times New Roman" w:hAnsi="Times New Roman"/>
          <w:i/>
          <w:sz w:val="32"/>
        </w:rPr>
        <w:t>прокуратура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разъясняет,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что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в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соответствие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с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приказали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Генеральной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прокуратуры РФ, природоохранные прокуратуры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и прокуратуры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районного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(городского)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уровня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имеют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разные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направления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применения полномочий, установленных Федеральным законом «О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прокуратуре</w:t>
      </w:r>
      <w:r>
        <w:rPr>
          <w:rFonts w:ascii="Times New Roman" w:hAnsi="Times New Roman"/>
          <w:i/>
          <w:spacing w:val="32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Российской</w:t>
      </w:r>
      <w:r>
        <w:rPr>
          <w:rFonts w:ascii="Times New Roman" w:hAnsi="Times New Roman"/>
          <w:i/>
          <w:spacing w:val="33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Федерации».</w:t>
      </w:r>
    </w:p>
    <w:p w:rsidR="00224888" w:rsidRDefault="00E07B78">
      <w:pPr>
        <w:ind w:left="227" w:right="357" w:firstLine="717"/>
        <w:jc w:val="both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Для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получения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правовой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помощи</w:t>
      </w:r>
      <w:r>
        <w:rPr>
          <w:rFonts w:ascii="Times New Roman" w:hAnsi="Times New Roman"/>
          <w:i/>
          <w:spacing w:val="8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и</w:t>
      </w:r>
      <w:r>
        <w:rPr>
          <w:rFonts w:ascii="Times New Roman" w:hAnsi="Times New Roman"/>
          <w:i/>
          <w:spacing w:val="8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восстановления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нарушенных прав необходимо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направлять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письменное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обращение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(заявление,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жалобу)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в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прокуратуру</w:t>
      </w:r>
      <w:r>
        <w:rPr>
          <w:rFonts w:ascii="Times New Roman" w:hAnsi="Times New Roman"/>
          <w:i/>
          <w:sz w:val="32"/>
        </w:rPr>
        <w:t>,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к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компетенции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которой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относятся</w:t>
      </w:r>
      <w:r>
        <w:rPr>
          <w:rFonts w:ascii="Times New Roman" w:hAnsi="Times New Roman"/>
          <w:i/>
          <w:spacing w:val="2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решение</w:t>
      </w:r>
      <w:r>
        <w:rPr>
          <w:rFonts w:ascii="Times New Roman" w:hAnsi="Times New Roman"/>
          <w:i/>
          <w:spacing w:val="15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поставленного</w:t>
      </w:r>
      <w:r>
        <w:rPr>
          <w:rFonts w:ascii="Times New Roman" w:hAnsi="Times New Roman"/>
          <w:i/>
          <w:spacing w:val="29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заявителем</w:t>
      </w:r>
      <w:r>
        <w:rPr>
          <w:rFonts w:ascii="Times New Roman" w:hAnsi="Times New Roman"/>
          <w:i/>
          <w:spacing w:val="20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вопроса.</w:t>
      </w:r>
    </w:p>
    <w:p w:rsidR="00224888" w:rsidRDefault="00E07B78">
      <w:pPr>
        <w:ind w:left="233" w:right="359" w:firstLine="721"/>
        <w:jc w:val="both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Так, вопросы в сфере атмосферного воздуха, лесопользования,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охраны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вод,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земель,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водных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биоресурсов,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недропользования,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животног</w:t>
      </w:r>
      <w:r>
        <w:rPr>
          <w:rFonts w:ascii="Times New Roman" w:hAnsi="Times New Roman"/>
          <w:i/>
          <w:sz w:val="32"/>
        </w:rPr>
        <w:t>о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мира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и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охотпользования,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обращения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с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отходами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жителям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Усть-Удинского,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Балаганского,</w:t>
      </w:r>
      <w:r>
        <w:rPr>
          <w:rFonts w:ascii="Times New Roman" w:hAnsi="Times New Roman"/>
          <w:i/>
          <w:spacing w:val="8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Зиминского,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Куитунского,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Тулунского,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Нижнеудинского, Братского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районов и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муниципальных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образований,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расположенных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на их территории,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необходимо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направлять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в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специализированную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Братскую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w w:val="95"/>
          <w:sz w:val="32"/>
        </w:rPr>
        <w:t>межрайонную</w:t>
      </w:r>
      <w:r>
        <w:rPr>
          <w:rFonts w:ascii="Times New Roman" w:hAnsi="Times New Roman"/>
          <w:i/>
          <w:spacing w:val="1"/>
          <w:w w:val="95"/>
          <w:sz w:val="32"/>
        </w:rPr>
        <w:t xml:space="preserve"> </w:t>
      </w:r>
      <w:r>
        <w:rPr>
          <w:rFonts w:ascii="Times New Roman" w:hAnsi="Times New Roman"/>
          <w:i/>
          <w:w w:val="95"/>
          <w:sz w:val="32"/>
        </w:rPr>
        <w:t>природоохранную</w:t>
      </w:r>
      <w:r>
        <w:rPr>
          <w:rFonts w:ascii="Times New Roman" w:hAnsi="Times New Roman"/>
          <w:i/>
          <w:spacing w:val="1"/>
          <w:w w:val="95"/>
          <w:sz w:val="32"/>
        </w:rPr>
        <w:t xml:space="preserve"> </w:t>
      </w:r>
      <w:r>
        <w:rPr>
          <w:rFonts w:ascii="Times New Roman" w:hAnsi="Times New Roman"/>
          <w:i/>
          <w:w w:val="95"/>
          <w:sz w:val="32"/>
        </w:rPr>
        <w:t>прокуратуру</w:t>
      </w:r>
      <w:r>
        <w:rPr>
          <w:rFonts w:ascii="Times New Roman" w:hAnsi="Times New Roman"/>
          <w:i/>
          <w:w w:val="95"/>
          <w:sz w:val="32"/>
        </w:rPr>
        <w:t>,</w:t>
      </w:r>
      <w:r>
        <w:rPr>
          <w:rFonts w:ascii="Times New Roman" w:hAnsi="Times New Roman"/>
          <w:i/>
          <w:spacing w:val="1"/>
          <w:w w:val="95"/>
          <w:sz w:val="32"/>
        </w:rPr>
        <w:t xml:space="preserve"> </w:t>
      </w:r>
      <w:r>
        <w:rPr>
          <w:rFonts w:ascii="Times New Roman" w:hAnsi="Times New Roman"/>
          <w:i/>
          <w:w w:val="95"/>
          <w:sz w:val="32"/>
        </w:rPr>
        <w:t>любым</w:t>
      </w:r>
      <w:r>
        <w:rPr>
          <w:rFonts w:ascii="Times New Roman" w:hAnsi="Times New Roman"/>
          <w:i/>
          <w:spacing w:val="1"/>
          <w:w w:val="95"/>
          <w:sz w:val="32"/>
        </w:rPr>
        <w:t xml:space="preserve"> </w:t>
      </w:r>
      <w:r>
        <w:rPr>
          <w:rFonts w:ascii="Times New Roman" w:hAnsi="Times New Roman"/>
          <w:i/>
          <w:w w:val="95"/>
          <w:sz w:val="32"/>
        </w:rPr>
        <w:t xml:space="preserve">удобны </w:t>
      </w:r>
      <w:r>
        <w:rPr>
          <w:rFonts w:ascii="Times New Roman" w:hAnsi="Times New Roman"/>
          <w:i/>
          <w:sz w:val="32"/>
        </w:rPr>
        <w:t>способом.</w:t>
      </w:r>
    </w:p>
    <w:p w:rsidR="00224888" w:rsidRDefault="00E07B78">
      <w:pPr>
        <w:pStyle w:val="a4"/>
        <w:numPr>
          <w:ilvl w:val="0"/>
          <w:numId w:val="1"/>
        </w:numPr>
        <w:tabs>
          <w:tab w:val="left" w:pos="1325"/>
        </w:tabs>
        <w:spacing w:line="361" w:lineRule="exact"/>
        <w:ind w:hanging="357"/>
        <w:rPr>
          <w:i/>
          <w:sz w:val="32"/>
        </w:rPr>
      </w:pPr>
      <w:r>
        <w:rPr>
          <w:i/>
          <w:sz w:val="32"/>
        </w:rPr>
        <w:t>Почтовой</w:t>
      </w:r>
      <w:r>
        <w:rPr>
          <w:i/>
          <w:spacing w:val="105"/>
          <w:sz w:val="32"/>
        </w:rPr>
        <w:t xml:space="preserve"> </w:t>
      </w:r>
      <w:r w:rsidR="005C70B5" w:rsidRPr="00E07B78">
        <w:rPr>
          <w:i/>
          <w:sz w:val="32"/>
        </w:rPr>
        <w:t>связью</w:t>
      </w:r>
      <w:r>
        <w:rPr>
          <w:sz w:val="32"/>
        </w:rPr>
        <w:t xml:space="preserve">  </w:t>
      </w:r>
      <w:r>
        <w:rPr>
          <w:spacing w:val="20"/>
          <w:sz w:val="32"/>
        </w:rPr>
        <w:t xml:space="preserve"> </w:t>
      </w:r>
      <w:r>
        <w:rPr>
          <w:i/>
          <w:sz w:val="32"/>
        </w:rPr>
        <w:t xml:space="preserve">по  </w:t>
      </w:r>
      <w:r>
        <w:rPr>
          <w:i/>
          <w:spacing w:val="18"/>
          <w:sz w:val="32"/>
        </w:rPr>
        <w:t xml:space="preserve"> </w:t>
      </w:r>
      <w:r>
        <w:rPr>
          <w:i/>
          <w:sz w:val="32"/>
        </w:rPr>
        <w:t xml:space="preserve">адресу.  </w:t>
      </w:r>
      <w:r>
        <w:rPr>
          <w:i/>
          <w:spacing w:val="34"/>
          <w:sz w:val="32"/>
        </w:rPr>
        <w:t xml:space="preserve"> </w:t>
      </w:r>
      <w:r>
        <w:rPr>
          <w:i/>
          <w:sz w:val="32"/>
        </w:rPr>
        <w:t xml:space="preserve">6657298,  </w:t>
      </w:r>
      <w:r>
        <w:rPr>
          <w:i/>
          <w:spacing w:val="30"/>
          <w:sz w:val="32"/>
        </w:rPr>
        <w:t xml:space="preserve"> </w:t>
      </w:r>
      <w:r>
        <w:rPr>
          <w:i/>
          <w:sz w:val="32"/>
        </w:rPr>
        <w:t xml:space="preserve">г.  </w:t>
      </w:r>
      <w:r>
        <w:rPr>
          <w:i/>
          <w:spacing w:val="15"/>
          <w:sz w:val="32"/>
        </w:rPr>
        <w:t xml:space="preserve"> </w:t>
      </w:r>
      <w:r>
        <w:rPr>
          <w:i/>
          <w:sz w:val="32"/>
        </w:rPr>
        <w:t xml:space="preserve">Братск,  </w:t>
      </w:r>
      <w:r>
        <w:rPr>
          <w:i/>
          <w:spacing w:val="28"/>
          <w:sz w:val="32"/>
        </w:rPr>
        <w:t xml:space="preserve"> </w:t>
      </w:r>
      <w:r>
        <w:rPr>
          <w:i/>
          <w:sz w:val="32"/>
        </w:rPr>
        <w:t>ул.</w:t>
      </w:r>
    </w:p>
    <w:p w:rsidR="00224888" w:rsidRDefault="00E07B78">
      <w:pPr>
        <w:spacing w:line="367" w:lineRule="exact"/>
        <w:ind w:left="249"/>
        <w:jc w:val="both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Маршала</w:t>
      </w:r>
      <w:r>
        <w:rPr>
          <w:rFonts w:ascii="Times New Roman" w:hAnsi="Times New Roman"/>
          <w:i/>
          <w:spacing w:val="7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Жукова,</w:t>
      </w:r>
      <w:r>
        <w:rPr>
          <w:rFonts w:ascii="Times New Roman" w:hAnsi="Times New Roman"/>
          <w:i/>
          <w:spacing w:val="13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3,</w:t>
      </w:r>
      <w:r>
        <w:rPr>
          <w:rFonts w:ascii="Times New Roman" w:hAnsi="Times New Roman"/>
          <w:i/>
          <w:spacing w:val="-2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а/я</w:t>
      </w:r>
      <w:r>
        <w:rPr>
          <w:rFonts w:ascii="Times New Roman" w:hAnsi="Times New Roman"/>
          <w:i/>
          <w:spacing w:val="-4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3183;</w:t>
      </w:r>
    </w:p>
    <w:p w:rsidR="00224888" w:rsidRDefault="00E07B78">
      <w:pPr>
        <w:pStyle w:val="a4"/>
        <w:numPr>
          <w:ilvl w:val="0"/>
          <w:numId w:val="1"/>
        </w:numPr>
        <w:tabs>
          <w:tab w:val="left" w:pos="1167"/>
        </w:tabs>
        <w:ind w:left="1166" w:hanging="199"/>
        <w:rPr>
          <w:i/>
          <w:sz w:val="32"/>
        </w:rPr>
      </w:pPr>
      <w:r>
        <w:rPr>
          <w:i/>
          <w:sz w:val="32"/>
        </w:rPr>
        <w:t>Электронной</w:t>
      </w:r>
      <w:r>
        <w:rPr>
          <w:i/>
          <w:spacing w:val="45"/>
          <w:sz w:val="32"/>
        </w:rPr>
        <w:t xml:space="preserve"> </w:t>
      </w:r>
      <w:r>
        <w:rPr>
          <w:i/>
          <w:sz w:val="32"/>
        </w:rPr>
        <w:t>почтой</w:t>
      </w:r>
      <w:r>
        <w:rPr>
          <w:i/>
          <w:sz w:val="32"/>
        </w:rPr>
        <w:t>:</w:t>
      </w:r>
      <w:r>
        <w:rPr>
          <w:i/>
          <w:spacing w:val="44"/>
          <w:sz w:val="32"/>
        </w:rPr>
        <w:t xml:space="preserve"> </w:t>
      </w:r>
      <w:r w:rsidR="005C70B5">
        <w:rPr>
          <w:i/>
          <w:sz w:val="32"/>
          <w:u w:val="single" w:color="1C1C1C"/>
        </w:rPr>
        <w:t>brmpp</w:t>
      </w:r>
      <w:r w:rsidR="005C70B5" w:rsidRPr="005C70B5">
        <w:rPr>
          <w:i/>
          <w:sz w:val="32"/>
          <w:u w:val="single" w:color="1C1C1C"/>
        </w:rPr>
        <w:t>@</w:t>
      </w:r>
      <w:r>
        <w:rPr>
          <w:i/>
          <w:sz w:val="32"/>
          <w:u w:val="single" w:color="1C1C1C"/>
        </w:rPr>
        <w:t>28l.mailop.</w:t>
      </w:r>
      <w:r>
        <w:rPr>
          <w:i/>
          <w:sz w:val="32"/>
          <w:u w:val="single" w:color="1C1C1C"/>
          <w:lang w:val="en-US"/>
        </w:rPr>
        <w:t>ru</w:t>
      </w:r>
      <w:r>
        <w:rPr>
          <w:i/>
          <w:sz w:val="32"/>
          <w:u w:val="single" w:color="1C1C1C"/>
        </w:rPr>
        <w:t>,</w:t>
      </w:r>
    </w:p>
    <w:p w:rsidR="00224888" w:rsidRDefault="00E07B78">
      <w:pPr>
        <w:pStyle w:val="a4"/>
        <w:numPr>
          <w:ilvl w:val="0"/>
          <w:numId w:val="1"/>
        </w:numPr>
        <w:tabs>
          <w:tab w:val="left" w:pos="1152"/>
        </w:tabs>
        <w:ind w:left="1151" w:hanging="184"/>
        <w:rPr>
          <w:i/>
          <w:sz w:val="32"/>
        </w:rPr>
      </w:pPr>
      <w:r>
        <w:rPr>
          <w:i/>
          <w:w w:val="95"/>
          <w:sz w:val="32"/>
        </w:rPr>
        <w:t>Портал</w:t>
      </w:r>
      <w:r>
        <w:rPr>
          <w:i/>
          <w:spacing w:val="21"/>
          <w:w w:val="95"/>
          <w:sz w:val="32"/>
        </w:rPr>
        <w:t xml:space="preserve"> </w:t>
      </w:r>
      <w:r>
        <w:rPr>
          <w:i/>
          <w:w w:val="95"/>
          <w:sz w:val="32"/>
        </w:rPr>
        <w:t>«Госуслуги</w:t>
      </w:r>
      <w:r w:rsidR="005C70B5">
        <w:rPr>
          <w:i/>
          <w:w w:val="95"/>
          <w:sz w:val="32"/>
        </w:rPr>
        <w:t>»,</w:t>
      </w:r>
    </w:p>
    <w:p w:rsidR="00224888" w:rsidRDefault="005C70B5" w:rsidP="005C70B5">
      <w:pPr>
        <w:spacing w:line="244" w:lineRule="auto"/>
        <w:ind w:left="720" w:right="374"/>
        <w:jc w:val="both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 xml:space="preserve">   </w:t>
      </w:r>
      <w:r w:rsidR="00E07B78">
        <w:rPr>
          <w:rFonts w:ascii="Times New Roman" w:hAnsi="Times New Roman"/>
          <w:i/>
          <w:sz w:val="32"/>
        </w:rPr>
        <w:t>-</w:t>
      </w:r>
      <w:r>
        <w:rPr>
          <w:rFonts w:ascii="Times New Roman" w:hAnsi="Times New Roman"/>
          <w:i/>
          <w:sz w:val="32"/>
        </w:rPr>
        <w:t xml:space="preserve"> Личный прием по</w:t>
      </w:r>
      <w:r w:rsidR="00E07B78">
        <w:rPr>
          <w:rFonts w:ascii="Times New Roman" w:hAnsi="Times New Roman"/>
          <w:i/>
          <w:sz w:val="32"/>
        </w:rPr>
        <w:t xml:space="preserve"> адресу. 6657298, г. Братск, ул. Маршала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 w:rsidR="00E07B78">
        <w:rPr>
          <w:rFonts w:ascii="Times New Roman" w:hAnsi="Times New Roman"/>
          <w:i/>
          <w:sz w:val="32"/>
        </w:rPr>
        <w:t>Жукова,</w:t>
      </w:r>
      <w:r w:rsidR="00E07B78">
        <w:rPr>
          <w:rFonts w:ascii="Times New Roman" w:hAnsi="Times New Roman"/>
          <w:i/>
          <w:spacing w:val="17"/>
          <w:sz w:val="32"/>
        </w:rPr>
        <w:t xml:space="preserve"> </w:t>
      </w:r>
      <w:r w:rsidR="00E07B78">
        <w:rPr>
          <w:rFonts w:ascii="Times New Roman" w:hAnsi="Times New Roman"/>
          <w:i/>
          <w:sz w:val="32"/>
        </w:rPr>
        <w:t>3.</w:t>
      </w:r>
    </w:p>
    <w:p w:rsidR="00224888" w:rsidRDefault="00E07B78">
      <w:pPr>
        <w:spacing w:line="351" w:lineRule="exact"/>
        <w:ind w:left="976"/>
        <w:jc w:val="both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 xml:space="preserve">Срок  </w:t>
      </w:r>
      <w:r>
        <w:rPr>
          <w:rFonts w:ascii="Times New Roman" w:hAnsi="Times New Roman"/>
          <w:i/>
          <w:spacing w:val="53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 xml:space="preserve">рассмотрения  </w:t>
      </w:r>
      <w:r>
        <w:rPr>
          <w:rFonts w:ascii="Times New Roman" w:hAnsi="Times New Roman"/>
          <w:i/>
          <w:spacing w:val="1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 xml:space="preserve">обращения   </w:t>
      </w:r>
      <w:r>
        <w:rPr>
          <w:rFonts w:ascii="Times New Roman" w:hAnsi="Times New Roman"/>
          <w:i/>
          <w:spacing w:val="5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 xml:space="preserve">определен  </w:t>
      </w:r>
      <w:r>
        <w:rPr>
          <w:rFonts w:ascii="Times New Roman" w:hAnsi="Times New Roman"/>
          <w:i/>
          <w:spacing w:val="65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Федеральным</w:t>
      </w:r>
    </w:p>
    <w:p w:rsidR="00224888" w:rsidRDefault="00E07B78">
      <w:pPr>
        <w:ind w:left="262" w:right="337" w:hanging="10"/>
        <w:jc w:val="both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sz w:val="32"/>
        </w:rPr>
        <w:t xml:space="preserve">законом </w:t>
      </w:r>
      <w:r>
        <w:rPr>
          <w:rFonts w:ascii="Times New Roman" w:hAnsi="Times New Roman"/>
          <w:i/>
          <w:sz w:val="32"/>
        </w:rPr>
        <w:t>«О порядке рассмотрения обращений граждан Российской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Федерации»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 w:rsidR="005C70B5">
        <w:rPr>
          <w:rFonts w:ascii="Times New Roman" w:hAnsi="Times New Roman"/>
          <w:i/>
          <w:sz w:val="32"/>
        </w:rPr>
        <w:t>от 02.05.2006 №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59-ФЗ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и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составляет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30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дней.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Ио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результатам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рассмотрения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обращения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заявителю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направляется</w:t>
      </w:r>
      <w:r>
        <w:rPr>
          <w:rFonts w:ascii="Times New Roman" w:hAnsi="Times New Roman"/>
          <w:i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письменный</w:t>
      </w:r>
      <w:r>
        <w:rPr>
          <w:rFonts w:ascii="Times New Roman" w:hAnsi="Times New Roman"/>
          <w:i/>
          <w:spacing w:val="34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ответ.</w:t>
      </w:r>
    </w:p>
    <w:p w:rsidR="00224888" w:rsidRDefault="00224888">
      <w:pPr>
        <w:jc w:val="both"/>
        <w:rPr>
          <w:rFonts w:ascii="Times New Roman" w:hAnsi="Times New Roman"/>
          <w:sz w:val="32"/>
        </w:rPr>
        <w:sectPr w:rsidR="00224888">
          <w:pgSz w:w="11910" w:h="16840"/>
          <w:pgMar w:top="780" w:right="220" w:bottom="280" w:left="1680" w:header="720" w:footer="720" w:gutter="0"/>
          <w:cols w:space="720"/>
        </w:sectPr>
      </w:pPr>
    </w:p>
    <w:p w:rsidR="00224888" w:rsidRDefault="00E07B78">
      <w:pPr>
        <w:pStyle w:val="a3"/>
        <w:spacing w:before="36"/>
        <w:ind w:left="215"/>
      </w:pPr>
      <w:r>
        <w:rPr>
          <w:w w:val="95"/>
        </w:rPr>
        <w:lastRenderedPageBreak/>
        <w:t>Полномочия</w:t>
      </w:r>
      <w:r>
        <w:rPr>
          <w:spacing w:val="81"/>
        </w:rPr>
        <w:t xml:space="preserve"> </w:t>
      </w:r>
      <w:r>
        <w:rPr>
          <w:w w:val="95"/>
        </w:rPr>
        <w:t>природоохранных</w:t>
      </w:r>
      <w:r>
        <w:rPr>
          <w:spacing w:val="42"/>
          <w:w w:val="95"/>
        </w:rPr>
        <w:t xml:space="preserve"> </w:t>
      </w:r>
      <w:r>
        <w:rPr>
          <w:w w:val="95"/>
        </w:rPr>
        <w:t>прокуратур.</w:t>
      </w:r>
    </w:p>
    <w:p w:rsidR="00224888" w:rsidRDefault="00224888">
      <w:pPr>
        <w:pStyle w:val="a3"/>
        <w:spacing w:before="11"/>
      </w:pPr>
    </w:p>
    <w:p w:rsidR="00224888" w:rsidRDefault="00E07B78">
      <w:pPr>
        <w:pStyle w:val="a3"/>
        <w:spacing w:before="1"/>
        <w:ind w:left="153" w:right="38" w:firstLine="703"/>
        <w:jc w:val="both"/>
      </w:pPr>
      <w:r>
        <w:t>Надзор</w:t>
      </w:r>
      <w:r>
        <w:rPr>
          <w:spacing w:val="1"/>
        </w:rPr>
        <w:t xml:space="preserve"> </w:t>
      </w:r>
      <w:r>
        <w:t>за исполнением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природоохранными межрегиональными, территориальными органами и</w:t>
      </w:r>
      <w:r>
        <w:rPr>
          <w:spacing w:val="1"/>
        </w:rPr>
        <w:t xml:space="preserve"> </w:t>
      </w:r>
      <w:r>
        <w:t>подраз</w:t>
      </w:r>
      <w:r>
        <w:t>делениями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некоммерческими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24"/>
        </w:rPr>
        <w:t xml:space="preserve"> </w:t>
      </w:r>
      <w:r>
        <w:t>среды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природопользования,</w:t>
      </w:r>
    </w:p>
    <w:p w:rsidR="00224888" w:rsidRDefault="00E07B78">
      <w:pPr>
        <w:pStyle w:val="a3"/>
        <w:spacing w:before="4"/>
        <w:ind w:left="145" w:right="47" w:firstLine="703"/>
        <w:jc w:val="both"/>
      </w:pPr>
      <w:r>
        <w:t>Надзор за исполнением законов об охране окружающей среды и</w:t>
      </w:r>
      <w:r>
        <w:rPr>
          <w:spacing w:val="1"/>
        </w:rPr>
        <w:t xml:space="preserve"> </w:t>
      </w:r>
      <w:r>
        <w:t>природопользовании,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благоприятную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возмещение ущерба, причиненного экологическими правонарушениями,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1"/>
        </w:rPr>
        <w:t xml:space="preserve"> </w:t>
      </w:r>
      <w:r>
        <w:t>(представительными)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</w:t>
      </w:r>
      <w:r>
        <w:t>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коммерческими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некоммерческими</w:t>
      </w:r>
      <w:r>
        <w:rPr>
          <w:spacing w:val="1"/>
        </w:rPr>
        <w:t xml:space="preserve"> </w:t>
      </w:r>
      <w:r>
        <w:t>организациями</w:t>
      </w:r>
    </w:p>
    <w:p w:rsidR="00224888" w:rsidRDefault="00E07B78">
      <w:pPr>
        <w:pStyle w:val="a3"/>
        <w:spacing w:before="10"/>
        <w:ind w:left="138" w:right="52" w:firstLine="703"/>
        <w:jc w:val="both"/>
      </w:pPr>
      <w:r>
        <w:t>Надзор за соблюдением законов при реализации 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20"/>
        </w:rPr>
        <w:t xml:space="preserve"> </w:t>
      </w:r>
      <w:r>
        <w:t>среды</w:t>
      </w:r>
    </w:p>
    <w:p w:rsidR="00224888" w:rsidRDefault="00E07B78">
      <w:pPr>
        <w:pStyle w:val="a3"/>
        <w:spacing w:before="7" w:line="242" w:lineRule="auto"/>
        <w:ind w:left="124" w:right="69" w:firstLine="710"/>
        <w:jc w:val="both"/>
      </w:pPr>
      <w:r>
        <w:t>Надзор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предпринимателей, прав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 власти субъектов Российской Федерации, прав 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rPr>
          <w:spacing w:val="-1"/>
        </w:rPr>
        <w:t xml:space="preserve">государственного </w:t>
      </w:r>
      <w:r>
        <w:t>контроля (надзора) и муниципального контроля в сфере</w:t>
      </w:r>
      <w:r>
        <w:rPr>
          <w:spacing w:val="-52"/>
        </w:rPr>
        <w:t xml:space="preserve"> </w:t>
      </w:r>
      <w:r>
        <w:t>охраны</w:t>
      </w:r>
      <w:r>
        <w:rPr>
          <w:spacing w:val="12"/>
        </w:rPr>
        <w:t xml:space="preserve"> </w:t>
      </w:r>
      <w:r>
        <w:t>окружающей</w:t>
      </w:r>
      <w:r>
        <w:rPr>
          <w:spacing w:val="24"/>
        </w:rPr>
        <w:t xml:space="preserve"> </w:t>
      </w:r>
      <w:r>
        <w:t>среды</w:t>
      </w:r>
      <w:r>
        <w:rPr>
          <w:spacing w:val="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природопользования</w:t>
      </w:r>
    </w:p>
    <w:p w:rsidR="00224888" w:rsidRDefault="00E07B78">
      <w:pPr>
        <w:pStyle w:val="a3"/>
        <w:spacing w:line="237" w:lineRule="auto"/>
        <w:ind w:left="119" w:right="61" w:firstLine="708"/>
        <w:jc w:val="both"/>
      </w:pPr>
      <w:r>
        <w:t>Рассмотрение</w:t>
      </w:r>
      <w:r>
        <w:rPr>
          <w:spacing w:val="1"/>
        </w:rPr>
        <w:t xml:space="preserve"> </w:t>
      </w:r>
      <w:r>
        <w:t>обращений,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жалоб на решения и действия (бездействие) подчиненных прокуроров, а</w:t>
      </w:r>
      <w:r>
        <w:rPr>
          <w:spacing w:val="1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прием</w:t>
      </w:r>
      <w:r>
        <w:rPr>
          <w:spacing w:val="14"/>
        </w:rPr>
        <w:t xml:space="preserve"> </w:t>
      </w:r>
      <w:r>
        <w:t>граждан</w:t>
      </w:r>
    </w:p>
    <w:p w:rsidR="00224888" w:rsidRDefault="00E07B78">
      <w:pPr>
        <w:pStyle w:val="a3"/>
        <w:spacing w:before="43"/>
        <w:ind w:left="144"/>
        <w:jc w:val="both"/>
      </w:pPr>
      <w:r>
        <w:br w:type="column"/>
      </w:r>
      <w:r>
        <w:rPr>
          <w:w w:val="95"/>
        </w:rPr>
        <w:t>Полномочия</w:t>
      </w:r>
      <w:r>
        <w:rPr>
          <w:spacing w:val="63"/>
        </w:rPr>
        <w:t xml:space="preserve"> </w:t>
      </w:r>
      <w:r>
        <w:rPr>
          <w:w w:val="95"/>
        </w:rPr>
        <w:t>городских,</w:t>
      </w:r>
      <w:r>
        <w:rPr>
          <w:spacing w:val="49"/>
          <w:w w:val="95"/>
        </w:rPr>
        <w:t xml:space="preserve"> </w:t>
      </w:r>
      <w:r>
        <w:rPr>
          <w:w w:val="95"/>
        </w:rPr>
        <w:t>районных</w:t>
      </w:r>
      <w:r>
        <w:rPr>
          <w:spacing w:val="50"/>
        </w:rPr>
        <w:t xml:space="preserve"> </w:t>
      </w:r>
      <w:r>
        <w:rPr>
          <w:w w:val="95"/>
        </w:rPr>
        <w:t>прокуратур</w:t>
      </w:r>
    </w:p>
    <w:p w:rsidR="00224888" w:rsidRDefault="00224888">
      <w:pPr>
        <w:pStyle w:val="a3"/>
        <w:spacing w:before="4"/>
      </w:pPr>
    </w:p>
    <w:p w:rsidR="00224888" w:rsidRDefault="00E07B78">
      <w:pPr>
        <w:pStyle w:val="a3"/>
        <w:spacing w:before="1"/>
        <w:ind w:left="139" w:right="115" w:firstLine="717"/>
        <w:jc w:val="both"/>
      </w:pPr>
      <w:r>
        <w:t>Надзор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 представительными (законодательными) и исполнительными</w:t>
      </w:r>
      <w:r>
        <w:rPr>
          <w:spacing w:val="-52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</w:t>
      </w:r>
      <w:r>
        <w:t>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контролирующими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коммерческих и некоммерческих организаций, а также за соответствием</w:t>
      </w:r>
      <w:r>
        <w:rPr>
          <w:spacing w:val="1"/>
        </w:rPr>
        <w:t xml:space="preserve"> </w:t>
      </w:r>
      <w:r>
        <w:t>законам</w:t>
      </w:r>
      <w:r>
        <w:rPr>
          <w:spacing w:val="14"/>
        </w:rPr>
        <w:t xml:space="preserve"> </w:t>
      </w:r>
      <w:r>
        <w:t>издаваемых</w:t>
      </w:r>
      <w:r>
        <w:rPr>
          <w:spacing w:val="23"/>
        </w:rPr>
        <w:t xml:space="preserve"> </w:t>
      </w:r>
      <w:r>
        <w:t>ими</w:t>
      </w:r>
      <w:r>
        <w:rPr>
          <w:spacing w:val="3"/>
        </w:rPr>
        <w:t xml:space="preserve"> </w:t>
      </w:r>
      <w:r>
        <w:t>правовых</w:t>
      </w:r>
      <w:r>
        <w:rPr>
          <w:spacing w:val="19"/>
        </w:rPr>
        <w:t xml:space="preserve"> </w:t>
      </w:r>
      <w:r>
        <w:t>актов</w:t>
      </w:r>
    </w:p>
    <w:p w:rsidR="00224888" w:rsidRDefault="00E07B78">
      <w:pPr>
        <w:pStyle w:val="a3"/>
        <w:spacing w:before="5" w:line="244" w:lineRule="auto"/>
        <w:ind w:left="146" w:right="114" w:firstLine="696"/>
        <w:jc w:val="both"/>
      </w:pPr>
      <w:r>
        <w:t>Надзор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соответствием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издаваемых</w:t>
      </w:r>
      <w:r>
        <w:rPr>
          <w:spacing w:val="1"/>
        </w:rPr>
        <w:t xml:space="preserve"> </w:t>
      </w:r>
      <w:r>
        <w:t>правовых актов главными следственными</w:t>
      </w:r>
      <w:r>
        <w:rPr>
          <w:spacing w:val="1"/>
        </w:rPr>
        <w:t xml:space="preserve"> </w:t>
      </w:r>
      <w:r>
        <w:t>управлениями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следственным</w:t>
      </w:r>
      <w:bookmarkStart w:id="0" w:name="_GoBack"/>
      <w:bookmarkEnd w:id="0"/>
      <w:r>
        <w:t>и</w:t>
      </w:r>
      <w:r>
        <w:rPr>
          <w:spacing w:val="1"/>
        </w:rPr>
        <w:t xml:space="preserve"> </w:t>
      </w:r>
      <w:r>
        <w:t>управлениями</w:t>
      </w:r>
      <w:r>
        <w:rPr>
          <w:spacing w:val="1"/>
        </w:rPr>
        <w:t xml:space="preserve"> </w:t>
      </w:r>
      <w:r>
        <w:t>Следственного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субъектам</w:t>
      </w:r>
      <w:r>
        <w:rPr>
          <w:spacing w:val="21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</w:t>
      </w:r>
      <w:r>
        <w:t>ции</w:t>
      </w:r>
    </w:p>
    <w:p w:rsidR="00224888" w:rsidRDefault="00E07B78">
      <w:pPr>
        <w:pStyle w:val="a3"/>
        <w:spacing w:line="242" w:lineRule="auto"/>
        <w:ind w:left="132" w:right="112" w:firstLine="710"/>
        <w:jc w:val="both"/>
      </w:pPr>
      <w:r>
        <w:t>Надзор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учреждениях;</w:t>
      </w:r>
      <w:r>
        <w:rPr>
          <w:spacing w:val="1"/>
        </w:rPr>
        <w:t xml:space="preserve"> </w:t>
      </w:r>
      <w:r>
        <w:t>участие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(законодательных)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надзор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оперативно-</w:t>
      </w:r>
      <w:r>
        <w:rPr>
          <w:spacing w:val="1"/>
        </w:rPr>
        <w:t xml:space="preserve"> </w:t>
      </w:r>
      <w:r>
        <w:rPr>
          <w:w w:val="95"/>
        </w:rPr>
        <w:t>розыскную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деятельность,</w:t>
      </w:r>
      <w:r>
        <w:rPr>
          <w:spacing w:val="1"/>
          <w:w w:val="95"/>
        </w:rPr>
        <w:t xml:space="preserve"> </w:t>
      </w:r>
      <w:r>
        <w:rPr>
          <w:w w:val="95"/>
        </w:rPr>
        <w:t>дознание</w:t>
      </w:r>
      <w:r>
        <w:rPr>
          <w:spacing w:val="1"/>
          <w:w w:val="95"/>
        </w:rPr>
        <w:t xml:space="preserve"> </w:t>
      </w:r>
      <w:r>
        <w:rPr>
          <w:w w:val="95"/>
        </w:rPr>
        <w:t>и предварительное следствие,</w:t>
      </w:r>
      <w:r>
        <w:rPr>
          <w:spacing w:val="1"/>
          <w:w w:val="95"/>
        </w:rPr>
        <w:t xml:space="preserve"> </w:t>
      </w:r>
      <w:r>
        <w:rPr>
          <w:w w:val="95"/>
        </w:rPr>
        <w:t>а также</w:t>
      </w:r>
      <w:r>
        <w:rPr>
          <w:spacing w:val="1"/>
          <w:w w:val="95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55"/>
        </w:rPr>
        <w:t xml:space="preserve"> </w:t>
      </w:r>
      <w:r>
        <w:t>Следственного</w:t>
      </w:r>
      <w:r>
        <w:rPr>
          <w:spacing w:val="55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</w:t>
      </w:r>
      <w:r>
        <w:t>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rPr>
          <w:w w:val="95"/>
        </w:rPr>
        <w:t>федерального</w:t>
      </w:r>
      <w:r>
        <w:rPr>
          <w:spacing w:val="48"/>
        </w:rPr>
        <w:t xml:space="preserve"> </w:t>
      </w:r>
      <w:r>
        <w:rPr>
          <w:w w:val="95"/>
        </w:rPr>
        <w:t>закона</w:t>
      </w:r>
      <w:r>
        <w:rPr>
          <w:spacing w:val="49"/>
        </w:rPr>
        <w:t xml:space="preserve"> </w:t>
      </w:r>
      <w:r>
        <w:rPr>
          <w:w w:val="95"/>
        </w:rPr>
        <w:t>при</w:t>
      </w:r>
      <w:r>
        <w:rPr>
          <w:spacing w:val="49"/>
        </w:rPr>
        <w:t xml:space="preserve"> </w:t>
      </w:r>
      <w:r>
        <w:rPr>
          <w:w w:val="95"/>
        </w:rPr>
        <w:t>приеме,</w:t>
      </w:r>
      <w:r>
        <w:rPr>
          <w:spacing w:val="49"/>
        </w:rPr>
        <w:t xml:space="preserve"> </w:t>
      </w:r>
      <w:r>
        <w:rPr>
          <w:w w:val="95"/>
        </w:rPr>
        <w:t>регистрации</w:t>
      </w:r>
      <w:r>
        <w:rPr>
          <w:spacing w:val="49"/>
        </w:rPr>
        <w:t xml:space="preserve"> </w:t>
      </w:r>
      <w:r>
        <w:rPr>
          <w:w w:val="95"/>
        </w:rPr>
        <w:t>и</w:t>
      </w:r>
      <w:r>
        <w:rPr>
          <w:spacing w:val="49"/>
        </w:rPr>
        <w:t xml:space="preserve"> </w:t>
      </w:r>
      <w:r>
        <w:rPr>
          <w:w w:val="95"/>
        </w:rPr>
        <w:t>разрешении</w:t>
      </w:r>
      <w:r>
        <w:rPr>
          <w:spacing w:val="48"/>
        </w:rPr>
        <w:t xml:space="preserve"> </w:t>
      </w:r>
      <w:r w:rsidR="005C70B5">
        <w:rPr>
          <w:w w:val="95"/>
        </w:rPr>
        <w:t>сообщени</w:t>
      </w:r>
      <w:r>
        <w:rPr>
          <w:w w:val="95"/>
        </w:rPr>
        <w:t>й</w:t>
      </w:r>
      <w:r>
        <w:rPr>
          <w:spacing w:val="1"/>
          <w:w w:val="95"/>
        </w:rPr>
        <w:t xml:space="preserve"> </w:t>
      </w:r>
      <w:r>
        <w:rPr>
          <w:color w:val="1A1A1A"/>
        </w:rPr>
        <w:t>о</w:t>
      </w:r>
      <w:r>
        <w:rPr>
          <w:color w:val="1A1A1A"/>
          <w:spacing w:val="5"/>
        </w:rPr>
        <w:t xml:space="preserve"> </w:t>
      </w:r>
      <w:r>
        <w:t>преступлениях;</w:t>
      </w:r>
    </w:p>
    <w:p w:rsidR="00224888" w:rsidRDefault="00E07B78">
      <w:pPr>
        <w:pStyle w:val="a3"/>
        <w:spacing w:line="278" w:lineRule="exact"/>
        <w:ind w:left="835"/>
        <w:jc w:val="both"/>
      </w:pPr>
      <w:r>
        <w:t>Рассмотрение</w:t>
      </w:r>
      <w:r>
        <w:rPr>
          <w:spacing w:val="46"/>
        </w:rPr>
        <w:t xml:space="preserve"> </w:t>
      </w:r>
      <w:r>
        <w:t>обращений,</w:t>
      </w:r>
      <w:r>
        <w:rPr>
          <w:spacing w:val="96"/>
        </w:rPr>
        <w:t xml:space="preserve"> </w:t>
      </w:r>
      <w:r w:rsidR="005C70B5">
        <w:t>сод</w:t>
      </w:r>
      <w:r>
        <w:t>ержащих</w:t>
      </w:r>
      <w:r>
        <w:rPr>
          <w:spacing w:val="103"/>
        </w:rPr>
        <w:t xml:space="preserve"> </w:t>
      </w:r>
      <w:r>
        <w:t>сведения</w:t>
      </w:r>
      <w:r>
        <w:rPr>
          <w:spacing w:val="96"/>
        </w:rPr>
        <w:t xml:space="preserve"> </w:t>
      </w:r>
      <w:r>
        <w:t>о</w:t>
      </w:r>
      <w:r>
        <w:rPr>
          <w:spacing w:val="74"/>
        </w:rPr>
        <w:t xml:space="preserve"> </w:t>
      </w:r>
      <w:r>
        <w:t>нарушении</w:t>
      </w:r>
    </w:p>
    <w:p w:rsidR="00224888" w:rsidRDefault="00E07B78">
      <w:pPr>
        <w:pStyle w:val="a3"/>
        <w:spacing w:line="242" w:lineRule="auto"/>
        <w:ind w:left="119" w:right="112" w:firstLine="7"/>
        <w:jc w:val="both"/>
      </w:pPr>
      <w:r>
        <w:t>законов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 власти, Следственного комитета Российской Федерации,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1"/>
        </w:rPr>
        <w:t xml:space="preserve"> </w:t>
      </w:r>
      <w:r>
        <w:t>(представительными)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</w:t>
      </w:r>
      <w:r>
        <w:t>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2"/>
        </w:rPr>
        <w:t xml:space="preserve"> </w:t>
      </w:r>
      <w:r>
        <w:t>(бездействия)</w:t>
      </w:r>
      <w:r>
        <w:rPr>
          <w:spacing w:val="22"/>
        </w:rPr>
        <w:t xml:space="preserve"> </w:t>
      </w:r>
      <w:r>
        <w:t>подчиненных</w:t>
      </w:r>
      <w:r>
        <w:rPr>
          <w:spacing w:val="29"/>
        </w:rPr>
        <w:t xml:space="preserve"> </w:t>
      </w:r>
      <w:r>
        <w:t>прокуроров</w:t>
      </w:r>
    </w:p>
    <w:sectPr w:rsidR="00224888">
      <w:pgSz w:w="16840" w:h="11910" w:orient="landscape"/>
      <w:pgMar w:top="900" w:right="120" w:bottom="280" w:left="340" w:header="720" w:footer="720" w:gutter="0"/>
      <w:cols w:num="2" w:space="720" w:equalWidth="0">
        <w:col w:w="7883" w:space="512"/>
        <w:col w:w="79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37737"/>
    <w:multiLevelType w:val="hybridMultilevel"/>
    <w:tmpl w:val="BBE84AA8"/>
    <w:lvl w:ilvl="0" w:tplc="66DA27CE">
      <w:numFmt w:val="bullet"/>
      <w:lvlText w:val="-"/>
      <w:lvlJc w:val="left"/>
      <w:pPr>
        <w:ind w:left="1324" w:hanging="356"/>
      </w:pPr>
      <w:rPr>
        <w:rFonts w:ascii="Times New Roman" w:eastAsia="Times New Roman" w:hAnsi="Times New Roman" w:cs="Times New Roman" w:hint="default"/>
        <w:i/>
        <w:iCs/>
        <w:w w:val="97"/>
        <w:sz w:val="32"/>
        <w:szCs w:val="32"/>
        <w:lang w:val="ru-RU" w:eastAsia="en-US" w:bidi="ar-SA"/>
      </w:rPr>
    </w:lvl>
    <w:lvl w:ilvl="1" w:tplc="7EE812A2">
      <w:numFmt w:val="bullet"/>
      <w:lvlText w:val="•"/>
      <w:lvlJc w:val="left"/>
      <w:pPr>
        <w:ind w:left="2188" w:hanging="356"/>
      </w:pPr>
      <w:rPr>
        <w:rFonts w:hint="default"/>
        <w:lang w:val="ru-RU" w:eastAsia="en-US" w:bidi="ar-SA"/>
      </w:rPr>
    </w:lvl>
    <w:lvl w:ilvl="2" w:tplc="4956CBAA">
      <w:numFmt w:val="bullet"/>
      <w:lvlText w:val="•"/>
      <w:lvlJc w:val="left"/>
      <w:pPr>
        <w:ind w:left="3056" w:hanging="356"/>
      </w:pPr>
      <w:rPr>
        <w:rFonts w:hint="default"/>
        <w:lang w:val="ru-RU" w:eastAsia="en-US" w:bidi="ar-SA"/>
      </w:rPr>
    </w:lvl>
    <w:lvl w:ilvl="3" w:tplc="C9D811CE">
      <w:numFmt w:val="bullet"/>
      <w:lvlText w:val="•"/>
      <w:lvlJc w:val="left"/>
      <w:pPr>
        <w:ind w:left="3924" w:hanging="356"/>
      </w:pPr>
      <w:rPr>
        <w:rFonts w:hint="default"/>
        <w:lang w:val="ru-RU" w:eastAsia="en-US" w:bidi="ar-SA"/>
      </w:rPr>
    </w:lvl>
    <w:lvl w:ilvl="4" w:tplc="48F8B90A">
      <w:numFmt w:val="bullet"/>
      <w:lvlText w:val="•"/>
      <w:lvlJc w:val="left"/>
      <w:pPr>
        <w:ind w:left="4792" w:hanging="356"/>
      </w:pPr>
      <w:rPr>
        <w:rFonts w:hint="default"/>
        <w:lang w:val="ru-RU" w:eastAsia="en-US" w:bidi="ar-SA"/>
      </w:rPr>
    </w:lvl>
    <w:lvl w:ilvl="5" w:tplc="36EEC970">
      <w:numFmt w:val="bullet"/>
      <w:lvlText w:val="•"/>
      <w:lvlJc w:val="left"/>
      <w:pPr>
        <w:ind w:left="5660" w:hanging="356"/>
      </w:pPr>
      <w:rPr>
        <w:rFonts w:hint="default"/>
        <w:lang w:val="ru-RU" w:eastAsia="en-US" w:bidi="ar-SA"/>
      </w:rPr>
    </w:lvl>
    <w:lvl w:ilvl="6" w:tplc="4A74BA3A">
      <w:numFmt w:val="bullet"/>
      <w:lvlText w:val="•"/>
      <w:lvlJc w:val="left"/>
      <w:pPr>
        <w:ind w:left="6528" w:hanging="356"/>
      </w:pPr>
      <w:rPr>
        <w:rFonts w:hint="default"/>
        <w:lang w:val="ru-RU" w:eastAsia="en-US" w:bidi="ar-SA"/>
      </w:rPr>
    </w:lvl>
    <w:lvl w:ilvl="7" w:tplc="BFCEF462">
      <w:numFmt w:val="bullet"/>
      <w:lvlText w:val="•"/>
      <w:lvlJc w:val="left"/>
      <w:pPr>
        <w:ind w:left="7397" w:hanging="356"/>
      </w:pPr>
      <w:rPr>
        <w:rFonts w:hint="default"/>
        <w:lang w:val="ru-RU" w:eastAsia="en-US" w:bidi="ar-SA"/>
      </w:rPr>
    </w:lvl>
    <w:lvl w:ilvl="8" w:tplc="E6E20CA2">
      <w:numFmt w:val="bullet"/>
      <w:lvlText w:val="•"/>
      <w:lvlJc w:val="left"/>
      <w:pPr>
        <w:ind w:left="8265" w:hanging="35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88"/>
    <w:rsid w:val="00224888"/>
    <w:rsid w:val="005C70B5"/>
    <w:rsid w:val="00E0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AFCCB-83F8-4AA9-A34A-BCCAA89E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258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67" w:lineRule="exact"/>
      <w:ind w:left="1151" w:hanging="35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2023-12-04T06:46:00Z</dcterms:created>
  <dcterms:modified xsi:type="dcterms:W3CDTF">2023-12-04T06:47:00Z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LastSaved">
    <vt:filetime>2023-11-30T00:00:00Z</vt:filetime>
  </property>
</Properties>
</file>